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Realization: Words Are "Figya" (Nonsense)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Initial State: Disbelief in Everything</w:t>
      </w:r>
    </w:p>
    <w:p>
      <w:pPr>
        <w:pStyle w:val="BodyText"/>
        <w:bidi w:val="0"/>
        <w:jc w:val="start"/>
        <w:rPr/>
      </w:pPr>
      <w:r>
        <w:rPr/>
        <w:t xml:space="preserve">I spent an entire day in a state of exhilaration, thinking everything was as usual—until nightfall. Lying in bed, half-asleep, I kept analyzing, and a thought struck me: </w:t>
      </w:r>
      <w:r>
        <w:rPr>
          <w:rStyle w:val="Emphasis"/>
        </w:rPr>
        <w:t>"All words are figya (nonsense)."</w:t>
      </w:r>
      <w:r>
        <w:rPr/>
        <w:t xml:space="preserve"> But I couldn’t </w:t>
      </w:r>
      <w:r>
        <w:rPr>
          <w:rStyle w:val="Emphasis"/>
        </w:rPr>
        <w:t>prove</w:t>
      </w:r>
      <w:r>
        <w:rPr/>
        <w:t xml:space="preserve"> that to myself. I realized that if I can’t prove words are meaningless, then I can’t truly believe it. The moment I </w:t>
      </w:r>
      <w:r>
        <w:rPr>
          <w:rStyle w:val="Emphasis"/>
        </w:rPr>
        <w:t>understood</w:t>
      </w:r>
      <w:r>
        <w:rPr/>
        <w:t xml:space="preserve"> the phrase—really grasped it—I lost the state I’d been in before.</w:t>
      </w:r>
    </w:p>
    <w:p>
      <w:pPr>
        <w:pStyle w:val="BodyText"/>
        <w:bidi w:val="0"/>
        <w:jc w:val="start"/>
        <w:rPr/>
      </w:pPr>
      <w:r>
        <w:rPr/>
        <w:t xml:space="preserve">That previous state was one of total detachment: I believed in </w:t>
      </w:r>
      <w:r>
        <w:rPr>
          <w:rStyle w:val="Emphasis"/>
        </w:rPr>
        <w:t>nothing</w:t>
      </w:r>
      <w:r>
        <w:rPr/>
        <w:t>. No words, no feelings, no meaning. Nothing interested me. There was no absoluteness, no truth, no lies—just emptiness. Life felt pointless, and I didn’t know how to live or why. But then, I lost that state.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Struggle: Unable to Reclaim the State</w:t>
      </w:r>
    </w:p>
    <w:p>
      <w:pPr>
        <w:pStyle w:val="BodyText"/>
        <w:bidi w:val="0"/>
        <w:jc w:val="start"/>
        <w:rPr/>
      </w:pPr>
      <w:r>
        <w:rPr/>
        <w:t xml:space="preserve">A day passed. I couldn’t recreate that detachment. I tried everything—reasoning, remembering—but nothing worked. The problem? I </w:t>
      </w:r>
      <w:r>
        <w:rPr>
          <w:rStyle w:val="Emphasis"/>
        </w:rPr>
        <w:t>couldn’t believe</w:t>
      </w:r>
      <w:r>
        <w:rPr/>
        <w:t xml:space="preserve"> that words were nonsense. My mind was stuck: </w:t>
      </w:r>
      <w:r>
        <w:rPr>
          <w:rStyle w:val="Emphasis"/>
        </w:rPr>
        <w:t>"I can’t believe in words because I can’t prove them."</w:t>
      </w:r>
      <w:r>
        <w:rPr/>
        <w:t xml:space="preserve"> This became a loop. I had a technique—dismissing words because they’re unprovable—but it wasn’t enough. I needed something stronger.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Breakthrough: Words Are Neither True Nor False</w:t>
      </w:r>
    </w:p>
    <w:p>
      <w:pPr>
        <w:pStyle w:val="BodyText"/>
        <w:bidi w:val="0"/>
        <w:jc w:val="start"/>
        <w:rPr/>
      </w:pPr>
      <w:r>
        <w:rPr/>
        <w:t xml:space="preserve">Then, I revisited my last guide. At the very beginning, I’d said something crucial—something I hadn’t fully grasped before. The key was understanding what </w:t>
      </w:r>
      <w:r>
        <w:rPr>
          <w:rStyle w:val="Emphasis"/>
        </w:rPr>
        <w:t>"words are nonsense"</w:t>
      </w:r>
      <w:r>
        <w:rPr/>
        <w:t xml:space="preserve"> really means.</w:t>
      </w:r>
    </w:p>
    <w:p>
      <w:pPr>
        <w:pStyle w:val="BodyText"/>
        <w:bidi w:val="0"/>
        <w:jc w:val="start"/>
        <w:rPr/>
      </w:pPr>
      <w:r>
        <w:rPr/>
        <w:t xml:space="preserve">It’s not just that words are unproven. It’s that they’re </w:t>
      </w:r>
      <w:r>
        <w:rPr>
          <w:rStyle w:val="Emphasis"/>
        </w:rPr>
        <w:t>neither true nor false</w:t>
      </w:r>
      <w:r>
        <w:rPr/>
        <w:t xml:space="preserve">. They’re a </w:t>
      </w:r>
      <w:r>
        <w:rPr>
          <w:rStyle w:val="Emphasis"/>
        </w:rPr>
        <w:t>third thing</w:t>
      </w:r>
      <w:r>
        <w:rPr/>
        <w:t xml:space="preserve">—something beyond truth and lies. I called this third thing </w:t>
      </w:r>
      <w:r>
        <w:rPr>
          <w:rStyle w:val="Emphasis"/>
        </w:rPr>
        <w:t>"figya"</w:t>
      </w:r>
      <w:r>
        <w:rPr/>
        <w:t xml:space="preserve"> (nonsense).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Truth?</w:t>
      </w:r>
      <w:r>
        <w:rPr/>
        <w:t xml:space="preserve"> Not figya. You can rely on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Lie?</w:t>
      </w:r>
      <w:r>
        <w:rPr/>
        <w:t xml:space="preserve"> Not figya. You can reject it.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Figya?</w:t>
      </w:r>
      <w:r>
        <w:rPr/>
        <w:t xml:space="preserve"> Neither. It’s just… </w:t>
      </w:r>
      <w:r>
        <w:rPr>
          <w:rStyle w:val="Emphasis"/>
        </w:rPr>
        <w:t>words</w:t>
      </w:r>
      <w:r>
        <w:rPr/>
        <w:t xml:space="preserve">. Unproven, meaningless noise. </w:t>
      </w:r>
    </w:p>
    <w:p>
      <w:pPr>
        <w:pStyle w:val="BodyText"/>
        <w:bidi w:val="0"/>
        <w:jc w:val="start"/>
        <w:rPr/>
      </w:pPr>
      <w:r>
        <w:rPr/>
        <w:t xml:space="preserve">When I saw this, everything clicked. Words aren’t just "unproven"—they’re </w:t>
      </w:r>
      <w:r>
        <w:rPr>
          <w:rStyle w:val="Emphasis"/>
        </w:rPr>
        <w:t>outside</w:t>
      </w:r>
      <w:r>
        <w:rPr/>
        <w:t xml:space="preserve"> the true/false binary. This realization </w:t>
      </w:r>
      <w:r>
        <w:rPr>
          <w:rStyle w:val="Emphasis"/>
        </w:rPr>
        <w:t>overrode</w:t>
      </w:r>
      <w:r>
        <w:rPr/>
        <w:t xml:space="preserve"> my previous block. Before, I’d think: </w:t>
      </w:r>
      <w:r>
        <w:rPr>
          <w:rStyle w:val="Emphasis"/>
        </w:rPr>
        <w:t>"I can’t believe in words because I can’t prove them."</w:t>
      </w:r>
      <w:r>
        <w:rPr/>
        <w:t xml:space="preserve"> But now? Those words themselves are </w:t>
      </w:r>
      <w:r>
        <w:rPr>
          <w:rStyle w:val="Emphasis"/>
        </w:rPr>
        <w:t>figya</w:t>
      </w:r>
      <w:r>
        <w:rPr/>
        <w:t>—neither true nor false. So why even engage with them?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Shift: Believing in Nonsense</w:t>
      </w:r>
    </w:p>
    <w:p>
      <w:pPr>
        <w:pStyle w:val="BodyText"/>
        <w:bidi w:val="0"/>
        <w:jc w:val="start"/>
        <w:rPr/>
      </w:pPr>
      <w:r>
        <w:rPr/>
        <w:t xml:space="preserve">Here’s the paradox: I </w:t>
      </w:r>
      <w:r>
        <w:rPr>
          <w:rStyle w:val="Emphasis"/>
        </w:rPr>
        <w:t>can</w:t>
      </w:r>
      <w:r>
        <w:rPr/>
        <w:t xml:space="preserve"> believe that words are nonsense </w:t>
      </w:r>
      <w:r>
        <w:rPr>
          <w:rStyle w:val="Emphasis"/>
        </w:rPr>
        <w:t>because</w:t>
      </w:r>
      <w:r>
        <w:rPr/>
        <w:t xml:space="preserve"> they’re nonsense. The belief doesn’t make them true—it keeps them in the realm of figya. But now, I’m no longer </w:t>
      </w:r>
      <w:r>
        <w:rPr>
          <w:rStyle w:val="Emphasis"/>
        </w:rPr>
        <w:t>blocked</w:t>
      </w:r>
      <w:r>
        <w:rPr/>
        <w:t xml:space="preserve"> from believing.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Before:</w:t>
      </w:r>
      <w:r>
        <w:rPr/>
        <w:t xml:space="preserve"> </w:t>
      </w:r>
      <w:r>
        <w:rPr>
          <w:rStyle w:val="Emphasis"/>
        </w:rPr>
        <w:t>"I can’t believe in words because they’re unproven (hence false)."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Now:</w:t>
      </w:r>
      <w:r>
        <w:rPr/>
        <w:t xml:space="preserve"> </w:t>
      </w:r>
      <w:r>
        <w:rPr>
          <w:rStyle w:val="Emphasis"/>
        </w:rPr>
        <w:t>"Words are neither true nor false—they’re figya. So I can believe in their nonsense-ness without contradiction."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removes the mental restriction. I’m not </w:t>
      </w:r>
      <w:r>
        <w:rPr>
          <w:rStyle w:val="Emphasis"/>
        </w:rPr>
        <w:t>forcing</w:t>
      </w:r>
      <w:r>
        <w:rPr/>
        <w:t xml:space="preserve"> myself to believe in truth or reject lies—I’m just acknowledging that words are figya, and that’s okay.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Consequences: Emotional Detachment</w:t>
      </w:r>
    </w:p>
    <w:p>
      <w:pPr>
        <w:pStyle w:val="BodyText"/>
        <w:bidi w:val="0"/>
        <w:jc w:val="start"/>
        <w:rPr/>
      </w:pPr>
      <w:r>
        <w:rPr/>
        <w:t>When words are figya: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smiles.</w:t>
      </w:r>
      <w:r>
        <w:rPr/>
        <w:t xml:space="preserve"> Because smiles come from believing in </w:t>
      </w:r>
      <w:r>
        <w:rPr>
          <w:rStyle w:val="Emphasis"/>
        </w:rPr>
        <w:t>something</w:t>
      </w:r>
      <w:r>
        <w:rPr/>
        <w:t xml:space="preserve">—some truth or meaning. But if words are nonsense, there’s nothing to believe in.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suffering.</w:t>
      </w:r>
      <w:r>
        <w:rPr/>
        <w:t xml:space="preserve"> Because suffering comes from </w:t>
      </w:r>
      <w:r>
        <w:rPr>
          <w:rStyle w:val="Emphasis"/>
        </w:rPr>
        <w:t>disbelieving</w:t>
      </w:r>
      <w:r>
        <w:rPr/>
        <w:t xml:space="preserve">—from treating unproven words as false. But if they’re just figya, who cares?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mental noise.</w:t>
      </w:r>
      <w:r>
        <w:rPr/>
        <w:t xml:space="preserve"> Words don’t </w:t>
      </w:r>
      <w:r>
        <w:rPr>
          <w:rStyle w:val="Emphasis"/>
        </w:rPr>
        <w:t>change</w:t>
      </w:r>
      <w:r>
        <w:rPr/>
        <w:t xml:space="preserve"> anything. They don’t affect my state. </w:t>
      </w:r>
    </w:p>
    <w:p>
      <w:pPr>
        <w:pStyle w:val="BodyText"/>
        <w:bidi w:val="0"/>
        <w:jc w:val="start"/>
        <w:rPr/>
      </w:pPr>
      <w:r>
        <w:rPr/>
        <w:t xml:space="preserve">I end up in a neutral, almost empty state. Not happy, not sad—just </w:t>
      </w:r>
      <w:r>
        <w:rPr>
          <w:rStyle w:val="Emphasis"/>
        </w:rPr>
        <w:t>present</w:t>
      </w:r>
      <w:r>
        <w:rPr/>
        <w:t>.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Guide: How to Live with Figya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words are figya.</w:t>
      </w:r>
      <w:r>
        <w:rPr/>
        <w:t xml:space="preserve"> Including these words. Including the word "figya."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exceptions.</w:t>
      </w:r>
      <w:r>
        <w:rPr/>
        <w:t xml:space="preserve"> Even feelings, desires, or thoughts—if they’re framed in words, they’re figya.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clinging.</w:t>
      </w:r>
      <w:r>
        <w:rPr/>
        <w:t xml:space="preserve"> If I start thinking </w:t>
      </w:r>
      <w:r>
        <w:rPr>
          <w:rStyle w:val="Emphasis"/>
        </w:rPr>
        <w:t>"words are figya"</w:t>
      </w:r>
      <w:r>
        <w:rPr/>
        <w:t xml:space="preserve"> is </w:t>
      </w:r>
      <w:r>
        <w:rPr>
          <w:rStyle w:val="Emphasis"/>
        </w:rPr>
        <w:t>true</w:t>
      </w:r>
      <w:r>
        <w:rPr/>
        <w:t xml:space="preserve">, I’m back in the trap. It’s just another word—figya.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without words.</w:t>
      </w:r>
      <w:r>
        <w:rPr/>
        <w:t xml:space="preserve"> True desire isn’t in the head (where words live). It’s in the chest—a </w:t>
      </w:r>
      <w:r>
        <w:rPr>
          <w:rStyle w:val="Emphasis"/>
        </w:rPr>
        <w:t>pull</w:t>
      </w:r>
      <w:r>
        <w:rPr/>
        <w:t xml:space="preserve">, not a thought. Head-desires are just figya in disguise.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 without belief.</w:t>
      </w:r>
      <w:r>
        <w:rPr/>
        <w:t xml:space="preserve"> Do what you </w:t>
      </w:r>
      <w:r>
        <w:rPr>
          <w:rStyle w:val="Emphasis"/>
        </w:rPr>
        <w:t>actually</w:t>
      </w:r>
      <w:r>
        <w:rPr/>
        <w:t xml:space="preserve"> want, not what words tell you to want. 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Testing the Theory</w:t>
      </w:r>
    </w:p>
    <w:p>
      <w:pPr>
        <w:pStyle w:val="BodyText"/>
        <w:bidi w:val="0"/>
        <w:jc w:val="start"/>
        <w:rPr/>
      </w:pPr>
      <w:r>
        <w:rPr/>
        <w:t xml:space="preserve">I’ve just formulated this. I need to test it—see if it holds. Right now, I </w:t>
      </w:r>
      <w:r>
        <w:rPr>
          <w:rStyle w:val="Emphasis"/>
        </w:rPr>
        <w:t>agree</w:t>
      </w:r>
      <w:r>
        <w:rPr/>
        <w:t xml:space="preserve"> that words are neither true nor false, but I’m not </w:t>
      </w:r>
      <w:r>
        <w:rPr>
          <w:rStyle w:val="Emphasis"/>
        </w:rPr>
        <w:t>feeling</w:t>
      </w:r>
      <w:r>
        <w:rPr/>
        <w:t xml:space="preserve"> it as strongly as yesterday. Yesterday, it was </w:t>
      </w:r>
      <w:r>
        <w:rPr>
          <w:rStyle w:val="Emphasis"/>
        </w:rPr>
        <w:t>visceral</w:t>
      </w:r>
      <w:r>
        <w:rPr/>
        <w:t>. Today, it’s more intellectual.</w:t>
      </w:r>
    </w:p>
    <w:p>
      <w:pPr>
        <w:pStyle w:val="BodyText"/>
        <w:bidi w:val="0"/>
        <w:jc w:val="start"/>
        <w:rPr/>
      </w:pPr>
      <w:r>
        <w:rPr/>
        <w:t>But the core remains: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= figya.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Figya = beyond true/false.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I can believe in figya </w:t>
      </w:r>
      <w:r>
        <w:rPr>
          <w:rStyle w:val="Emphasis"/>
        </w:rPr>
        <w:t>as figya</w:t>
      </w:r>
      <w:r>
        <w:rPr/>
        <w:t xml:space="preserve">—without contradiction. </w:t>
      </w:r>
    </w:p>
    <w:p>
      <w:pPr>
        <w:pStyle w:val="BodyText"/>
        <w:bidi w:val="0"/>
        <w:jc w:val="start"/>
        <w:rPr/>
      </w:pPr>
      <w:r>
        <w:rPr/>
        <w:t>Now, I’ll experiment. Maybe I’ll adjust it. Maybe it’ll break. But for now, this is the framework.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Note: The Paradox of the Guide</w:t>
      </w:r>
    </w:p>
    <w:p>
      <w:pPr>
        <w:pStyle w:val="BodyText"/>
        <w:bidi w:val="0"/>
        <w:jc w:val="start"/>
        <w:rPr/>
      </w:pPr>
      <w:r>
        <w:rPr/>
        <w:t xml:space="preserve">Even this guide is figya. The words here? Figya. The belief that </w:t>
      </w:r>
      <w:r>
        <w:rPr>
          <w:rStyle w:val="Emphasis"/>
        </w:rPr>
        <w:t>"words are figya"</w:t>
      </w:r>
      <w:r>
        <w:rPr/>
        <w:t xml:space="preserve">? Also figya. But that’s the point—it doesn’t matter. The state isn’t about </w:t>
      </w:r>
      <w:r>
        <w:rPr>
          <w:rStyle w:val="Emphasis"/>
        </w:rPr>
        <w:t>proving</w:t>
      </w:r>
      <w:r>
        <w:rPr/>
        <w:t xml:space="preserve"> anything. It’s about seeing words for what they are, then acting from the chest, not the head.</w:t>
      </w:r>
    </w:p>
    <w:p>
      <w:pPr>
        <w:pStyle w:val="BodyText"/>
        <w:bidi w:val="0"/>
        <w:jc w:val="start"/>
        <w:rPr/>
      </w:pPr>
      <w:r>
        <w:rPr/>
        <w:t>Now, I’ll test it in life. We’ll see what happens.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780</Words>
  <Characters>3827</Characters>
  <CharactersWithSpaces>4543</CharactersWithSpaces>
  <Paragraphs>40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2026-03-24T07:16:34Z</dcterms:created>
  <dc:creator/>
  <dc:description/>
  <dc:language>ru-RU</dc:language>
  <cp:lastModifiedBy/>
  <dcterms:modified xsi:type="dcterms:W3CDTF">2026-03-24T07:16:35Z</dcterms:modified>
  <cp:revision>2</cp:revision>
  <dc:subject/>
  <dc:title>Calibri</dc:title>
</cp:coreProperties>
</file>